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99BC" w14:textId="77777777" w:rsidR="00C666E9" w:rsidRPr="008577A5" w:rsidRDefault="008577A5" w:rsidP="004B0195">
      <w:pPr>
        <w:spacing w:line="360" w:lineRule="auto"/>
        <w:rPr>
          <w:rFonts w:ascii="Times New Roman" w:hAnsi="Times New Roman" w:cs="Times New Roman"/>
        </w:rPr>
      </w:pPr>
      <w:r w:rsidRPr="008577A5">
        <w:rPr>
          <w:rFonts w:ascii="Times New Roman" w:hAnsi="Times New Roman" w:cs="Times New Roman"/>
        </w:rPr>
        <w:t xml:space="preserve">Gminne Biuro Spisowe w Osieku informuje, iż do pełnienia roli rachmistrza </w:t>
      </w:r>
      <w:r w:rsidR="004B0195">
        <w:rPr>
          <w:rFonts w:ascii="Times New Roman" w:hAnsi="Times New Roman" w:cs="Times New Roman"/>
        </w:rPr>
        <w:t xml:space="preserve">w Powszechnym Spisie Rolnym 2020 na terenie gminy Osiek </w:t>
      </w:r>
      <w:r w:rsidRPr="008577A5">
        <w:rPr>
          <w:rFonts w:ascii="Times New Roman" w:hAnsi="Times New Roman" w:cs="Times New Roman"/>
        </w:rPr>
        <w:t>zakwalifikowana została:</w:t>
      </w:r>
    </w:p>
    <w:p w14:paraId="1E539CA3" w14:textId="77777777" w:rsidR="008577A5" w:rsidRDefault="008577A5" w:rsidP="004B0195">
      <w:pPr>
        <w:spacing w:line="360" w:lineRule="auto"/>
        <w:ind w:firstLine="708"/>
        <w:rPr>
          <w:rFonts w:ascii="Times New Roman" w:hAnsi="Times New Roman" w:cs="Times New Roman"/>
        </w:rPr>
      </w:pPr>
      <w:r w:rsidRPr="008577A5">
        <w:rPr>
          <w:rFonts w:ascii="Times New Roman" w:hAnsi="Times New Roman" w:cs="Times New Roman"/>
        </w:rPr>
        <w:t>Pani Wiktoria Noga</w:t>
      </w:r>
      <w:r>
        <w:rPr>
          <w:rFonts w:ascii="Times New Roman" w:hAnsi="Times New Roman" w:cs="Times New Roman"/>
        </w:rPr>
        <w:t xml:space="preserve"> – wynik egzaminu</w:t>
      </w:r>
      <w:r w:rsidR="004B01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26/30 punktów.</w:t>
      </w:r>
    </w:p>
    <w:p w14:paraId="08ACDCCE" w14:textId="77777777" w:rsidR="004B0195" w:rsidRDefault="004B0195" w:rsidP="004B01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Zasób rezerwowy do powołania na rachmistrza w razie zaistniałej potrzeby stanowi:</w:t>
      </w:r>
    </w:p>
    <w:p w14:paraId="6A9F782A" w14:textId="77777777" w:rsidR="004B0195" w:rsidRDefault="004B0195" w:rsidP="004B0195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Małgorzata </w:t>
      </w:r>
      <w:proofErr w:type="spellStart"/>
      <w:r>
        <w:rPr>
          <w:rFonts w:ascii="Times New Roman" w:hAnsi="Times New Roman" w:cs="Times New Roman"/>
        </w:rPr>
        <w:t>Cherek</w:t>
      </w:r>
      <w:proofErr w:type="spellEnd"/>
      <w:r>
        <w:rPr>
          <w:rFonts w:ascii="Times New Roman" w:hAnsi="Times New Roman" w:cs="Times New Roman"/>
        </w:rPr>
        <w:t xml:space="preserve"> – wynik egzaminu: 23/30 punktów. </w:t>
      </w:r>
    </w:p>
    <w:p w14:paraId="02D1DF58" w14:textId="77777777" w:rsidR="004B0195" w:rsidRDefault="004B0195">
      <w:pPr>
        <w:rPr>
          <w:rFonts w:ascii="Times New Roman" w:hAnsi="Times New Roman" w:cs="Times New Roman"/>
        </w:rPr>
      </w:pPr>
    </w:p>
    <w:p w14:paraId="4871DEA7" w14:textId="77777777" w:rsidR="004B0195" w:rsidRPr="008577A5" w:rsidRDefault="004B0195">
      <w:pPr>
        <w:rPr>
          <w:rFonts w:ascii="Times New Roman" w:hAnsi="Times New Roman" w:cs="Times New Roman"/>
        </w:rPr>
      </w:pPr>
    </w:p>
    <w:sectPr w:rsidR="004B0195" w:rsidRPr="0085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A5"/>
    <w:rsid w:val="004B0195"/>
    <w:rsid w:val="006D3C4A"/>
    <w:rsid w:val="008577A5"/>
    <w:rsid w:val="00C666E9"/>
    <w:rsid w:val="00CD53C8"/>
    <w:rsid w:val="00D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B8C2"/>
  <w15:chartTrackingRefBased/>
  <w15:docId w15:val="{552965E7-351A-4787-8B6E-1FD8FD2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Jędrzejewska</dc:creator>
  <cp:keywords/>
  <dc:description/>
  <cp:lastModifiedBy>Joanna Gniewkowska</cp:lastModifiedBy>
  <cp:revision>2</cp:revision>
  <cp:lastPrinted>2020-08-12T06:46:00Z</cp:lastPrinted>
  <dcterms:created xsi:type="dcterms:W3CDTF">2020-08-17T06:14:00Z</dcterms:created>
  <dcterms:modified xsi:type="dcterms:W3CDTF">2020-08-17T06:14:00Z</dcterms:modified>
</cp:coreProperties>
</file>